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30D13" w14:textId="77777777" w:rsidR="00605EFA" w:rsidRPr="00590F26" w:rsidRDefault="00605EFA" w:rsidP="00605EF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C75E003" wp14:editId="411F98D9">
            <wp:extent cx="1419225" cy="1323975"/>
            <wp:effectExtent l="0" t="0" r="9525" b="9525"/>
            <wp:docPr id="5" name="Picture 5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9496D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14:paraId="3462A4ED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14:paraId="475DF921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14:paraId="7B2B4971" w14:textId="5A68B22A" w:rsidR="00605EFA" w:rsidRDefault="001C49D4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DIPLOMA</w:t>
      </w:r>
      <w:r w:rsidR="00D74A9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C5673">
        <w:rPr>
          <w:rFonts w:ascii="Times New Roman" w:eastAsia="Calibri" w:hAnsi="Times New Roman" w:cs="Times New Roman"/>
          <w:b/>
          <w:bCs/>
          <w:sz w:val="24"/>
          <w:szCs w:val="24"/>
        </w:rPr>
        <w:t>IN COMMUNITY</w:t>
      </w:r>
      <w:r w:rsidR="00605EFA"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HEALTH</w:t>
      </w:r>
    </w:p>
    <w:p w14:paraId="30161677" w14:textId="77777777" w:rsidR="00166427" w:rsidRPr="00590F26" w:rsidRDefault="00166427" w:rsidP="00166427">
      <w:pPr>
        <w:spacing w:after="0" w:line="360" w:lineRule="auto"/>
        <w:ind w:left="698" w:hanging="33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SUPPLEMENTARY/SPECIAL EXAMINATION MARCH 2024 </w:t>
      </w:r>
    </w:p>
    <w:p w14:paraId="057488D5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696E9E39" w14:textId="77777777" w:rsidR="00166427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UNIT CODE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</w:t>
      </w:r>
      <w:r w:rsidR="0037391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373914" w:rsidRPr="00373914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DCHP </w:t>
      </w:r>
      <w:r w:rsidR="009F06A3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127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14:paraId="62B206EE" w14:textId="6077A7D6" w:rsidR="00605EFA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739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UNIT NAME</w:t>
      </w:r>
      <w:r w:rsidR="00373914" w:rsidRPr="0037391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  <w:r w:rsidR="003739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9F06A3">
        <w:rPr>
          <w:rFonts w:ascii="Times New Roman" w:eastAsia="Times New Roman" w:hAnsi="Times New Roman" w:cs="Times New Roman"/>
          <w:sz w:val="24"/>
          <w:szCs w:val="24"/>
          <w:lang w:eastAsia="en-GB"/>
        </w:rPr>
        <w:t>INTRODUCTION TO COMMUNITY PSYCHOLOGY</w:t>
      </w:r>
    </w:p>
    <w:p w14:paraId="39EBA86D" w14:textId="77777777" w:rsidR="00166427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DATE: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166427" w:rsidRPr="00166427">
        <w:rPr>
          <w:rFonts w:ascii="Times New Roman" w:eastAsia="Times New Roman" w:hAnsi="Times New Roman" w:cs="Times New Roman"/>
          <w:sz w:val="24"/>
          <w:szCs w:val="24"/>
          <w:lang w:eastAsia="en-GB"/>
        </w:rPr>
        <w:t>Monday 11th March 2024</w:t>
      </w:r>
    </w:p>
    <w:p w14:paraId="155707B7" w14:textId="7206912D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TIME: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166427">
        <w:rPr>
          <w:rFonts w:ascii="Times New Roman" w:eastAsia="Times New Roman" w:hAnsi="Times New Roman" w:cs="Times New Roman"/>
          <w:sz w:val="24"/>
          <w:szCs w:val="24"/>
          <w:lang w:eastAsia="en-GB"/>
        </w:rPr>
        <w:t>T</w:t>
      </w:r>
      <w:r w:rsidR="00D74A98" w:rsidRPr="00166427">
        <w:rPr>
          <w:rFonts w:ascii="Times New Roman" w:eastAsia="Times New Roman" w:hAnsi="Times New Roman" w:cs="Times New Roman"/>
          <w:sz w:val="24"/>
          <w:szCs w:val="24"/>
          <w:lang w:eastAsia="en-GB"/>
        </w:rPr>
        <w:t>wo</w:t>
      </w:r>
      <w:r w:rsidRPr="0016642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Hours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Start: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166427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9:00AM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Finish</w:t>
      </w:r>
      <w:r w:rsidR="00166427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 11:00 AM</w:t>
      </w:r>
    </w:p>
    <w:p w14:paraId="46CFC615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2BEEDBDD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INSTRUCTIONS </w:t>
      </w:r>
    </w:p>
    <w:p w14:paraId="057564A9" w14:textId="07C6A170" w:rsidR="00605EFA" w:rsidRPr="00590F26" w:rsidRDefault="00605EFA" w:rsidP="00605EFA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 is marked out of </w:t>
      </w:r>
      <w:r w:rsidR="00D74A98">
        <w:rPr>
          <w:rFonts w:ascii="Times New Roman" w:eastAsia="Times New Roman" w:hAnsi="Times New Roman" w:cs="Times New Roman"/>
          <w:sz w:val="24"/>
          <w:szCs w:val="24"/>
          <w:lang w:eastAsia="en-GB"/>
        </w:rPr>
        <w:t>6</w:t>
      </w:r>
      <w:r w:rsidR="00DC5673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 </w:t>
      </w:r>
    </w:p>
    <w:p w14:paraId="03A363CA" w14:textId="77777777" w:rsidR="00605EFA" w:rsidRPr="00590F26" w:rsidRDefault="00605EFA" w:rsidP="00605EFA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Examination comprises TWO Sections </w:t>
      </w:r>
    </w:p>
    <w:p w14:paraId="2E37FF4C" w14:textId="41F9A712" w:rsidR="00605EFA" w:rsidRPr="00590F26" w:rsidRDefault="00605EFA" w:rsidP="00605EF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A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Compulsory Question (</w:t>
      </w:r>
      <w:r w:rsidR="00D74A98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D51FE4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</w:t>
      </w:r>
    </w:p>
    <w:p w14:paraId="51C9F36F" w14:textId="52DFD043" w:rsidR="00605EFA" w:rsidRDefault="00605EFA" w:rsidP="00A72324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B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Long Answer Questions (</w:t>
      </w:r>
      <w:r w:rsidR="00D51FE4">
        <w:rPr>
          <w:rFonts w:ascii="Times New Roman" w:eastAsia="Times New Roman" w:hAnsi="Times New Roman" w:cs="Times New Roman"/>
          <w:sz w:val="24"/>
          <w:szCs w:val="24"/>
          <w:lang w:eastAsia="en-GB"/>
        </w:rPr>
        <w:t>40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 </w:t>
      </w:r>
    </w:p>
    <w:p w14:paraId="566FDB6B" w14:textId="77777777" w:rsidR="00A72324" w:rsidRPr="00A72324" w:rsidRDefault="00A72324" w:rsidP="00A72324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B8CB8F9" w14:textId="7639E600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 xml:space="preserve">SECTION A: </w:t>
      </w:r>
      <w:r w:rsidRPr="00F76F33">
        <w:rPr>
          <w:rFonts w:ascii="Times" w:eastAsia="Calibri" w:hAnsi="Times" w:cs="Times New Roman"/>
          <w:b/>
          <w:bCs/>
          <w:sz w:val="24"/>
          <w:szCs w:val="24"/>
        </w:rPr>
        <w:t>COMPULSORY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(</w:t>
      </w:r>
      <w:r w:rsidR="00D74A98">
        <w:rPr>
          <w:rFonts w:ascii="Times" w:eastAsia="Calibri" w:hAnsi="Times" w:cs="Times New Roman"/>
          <w:b/>
          <w:bCs/>
          <w:sz w:val="24"/>
          <w:szCs w:val="24"/>
        </w:rPr>
        <w:t>2</w:t>
      </w:r>
      <w:r w:rsidR="00D51FE4">
        <w:rPr>
          <w:rFonts w:ascii="Times" w:eastAsia="Calibri" w:hAnsi="Times" w:cs="Times New Roman"/>
          <w:b/>
          <w:bCs/>
          <w:sz w:val="24"/>
          <w:szCs w:val="24"/>
        </w:rPr>
        <w:t>0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Marks)</w:t>
      </w:r>
    </w:p>
    <w:p w14:paraId="10289A29" w14:textId="4398039C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>Short Answer Questions</w:t>
      </w:r>
    </w:p>
    <w:p w14:paraId="33920EF6" w14:textId="121166A9" w:rsidR="00373914" w:rsidRPr="00C91087" w:rsidRDefault="00373914" w:rsidP="00373914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 w:rsidRPr="00C91087">
        <w:rPr>
          <w:rFonts w:ascii="Times" w:eastAsia="Calibri" w:hAnsi="Times" w:cs="Times New Roman"/>
          <w:sz w:val="24"/>
          <w:szCs w:val="24"/>
        </w:rPr>
        <w:t xml:space="preserve">Define the following </w:t>
      </w:r>
      <w:r w:rsidR="00A72324">
        <w:rPr>
          <w:rFonts w:ascii="Times" w:eastAsia="Calibri" w:hAnsi="Times" w:cs="Times New Roman"/>
          <w:sz w:val="24"/>
          <w:szCs w:val="24"/>
        </w:rPr>
        <w:t>terminologies</w:t>
      </w:r>
      <w:r w:rsidRPr="00C91087">
        <w:rPr>
          <w:rFonts w:ascii="Times" w:eastAsia="Calibri" w:hAnsi="Times" w:cs="Times New Roman"/>
          <w:sz w:val="24"/>
          <w:szCs w:val="24"/>
        </w:rPr>
        <w:t xml:space="preserve"> (</w:t>
      </w:r>
      <w:r w:rsidR="00A72324">
        <w:rPr>
          <w:rFonts w:ascii="Times" w:eastAsia="Calibri" w:hAnsi="Times" w:cs="Times New Roman"/>
          <w:sz w:val="24"/>
          <w:szCs w:val="24"/>
        </w:rPr>
        <w:t>5</w:t>
      </w:r>
      <w:r w:rsidRPr="00C91087">
        <w:rPr>
          <w:rFonts w:ascii="Times" w:eastAsia="Calibri" w:hAnsi="Times" w:cs="Times New Roman"/>
          <w:sz w:val="24"/>
          <w:szCs w:val="24"/>
        </w:rPr>
        <w:t xml:space="preserve"> marks).</w:t>
      </w:r>
    </w:p>
    <w:p w14:paraId="27C3BABA" w14:textId="1ADF2F77" w:rsidR="00A72324" w:rsidRPr="00A72324" w:rsidRDefault="00A72324" w:rsidP="00A72324">
      <w:pPr>
        <w:pStyle w:val="ListParagraph"/>
        <w:numPr>
          <w:ilvl w:val="0"/>
          <w:numId w:val="14"/>
        </w:numPr>
        <w:spacing w:after="0" w:line="240" w:lineRule="auto"/>
        <w:rPr>
          <w:rFonts w:ascii="Times" w:eastAsia="Calibri" w:hAnsi="Times" w:cs="Times New Roman"/>
          <w:sz w:val="24"/>
          <w:szCs w:val="24"/>
        </w:rPr>
      </w:pPr>
      <w:r w:rsidRPr="00A72324">
        <w:rPr>
          <w:rFonts w:ascii="Times" w:eastAsia="Calibri" w:hAnsi="Times" w:cs="Times New Roman"/>
          <w:sz w:val="24"/>
          <w:szCs w:val="24"/>
        </w:rPr>
        <w:t>Cumulative risk hypothesis</w:t>
      </w:r>
    </w:p>
    <w:p w14:paraId="17A1B2EE" w14:textId="77777777" w:rsidR="00A72324" w:rsidRDefault="00A72324" w:rsidP="00A72324">
      <w:pPr>
        <w:pStyle w:val="ListParagraph"/>
        <w:numPr>
          <w:ilvl w:val="0"/>
          <w:numId w:val="14"/>
        </w:numPr>
        <w:spacing w:after="0" w:line="240" w:lineRule="auto"/>
        <w:rPr>
          <w:rFonts w:ascii="Times" w:eastAsia="Calibri" w:hAnsi="Times" w:cs="Times New Roman"/>
          <w:sz w:val="24"/>
          <w:szCs w:val="24"/>
        </w:rPr>
      </w:pPr>
      <w:r w:rsidRPr="00A72324">
        <w:rPr>
          <w:rFonts w:ascii="Times" w:eastAsia="Calibri" w:hAnsi="Times" w:cs="Times New Roman"/>
          <w:sz w:val="24"/>
          <w:szCs w:val="24"/>
        </w:rPr>
        <w:t>Sense of community</w:t>
      </w:r>
    </w:p>
    <w:p w14:paraId="4B1ACA21" w14:textId="77777777" w:rsidR="00A72324" w:rsidRDefault="00A72324" w:rsidP="00A72324">
      <w:pPr>
        <w:pStyle w:val="ListParagraph"/>
        <w:numPr>
          <w:ilvl w:val="0"/>
          <w:numId w:val="14"/>
        </w:numPr>
        <w:spacing w:after="0" w:line="240" w:lineRule="auto"/>
        <w:rPr>
          <w:rFonts w:ascii="Times" w:eastAsia="Calibri" w:hAnsi="Times" w:cs="Times New Roman"/>
          <w:sz w:val="24"/>
          <w:szCs w:val="24"/>
        </w:rPr>
      </w:pPr>
      <w:r w:rsidRPr="00A72324">
        <w:rPr>
          <w:rFonts w:ascii="Times" w:eastAsia="Calibri" w:hAnsi="Times" w:cs="Times New Roman"/>
          <w:sz w:val="24"/>
          <w:szCs w:val="24"/>
        </w:rPr>
        <w:t>Level of analysis</w:t>
      </w:r>
    </w:p>
    <w:p w14:paraId="598F06F1" w14:textId="77777777" w:rsidR="00A72324" w:rsidRDefault="00A72324" w:rsidP="00A72324">
      <w:pPr>
        <w:pStyle w:val="ListParagraph"/>
        <w:numPr>
          <w:ilvl w:val="0"/>
          <w:numId w:val="14"/>
        </w:numPr>
        <w:spacing w:after="0" w:line="240" w:lineRule="auto"/>
        <w:rPr>
          <w:rFonts w:ascii="Times" w:eastAsia="Calibri" w:hAnsi="Times" w:cs="Times New Roman"/>
          <w:sz w:val="24"/>
          <w:szCs w:val="24"/>
        </w:rPr>
      </w:pPr>
      <w:r w:rsidRPr="00A72324">
        <w:rPr>
          <w:rFonts w:ascii="Times" w:eastAsia="Calibri" w:hAnsi="Times" w:cs="Times New Roman"/>
          <w:sz w:val="24"/>
          <w:szCs w:val="24"/>
        </w:rPr>
        <w:t>Social capital</w:t>
      </w:r>
    </w:p>
    <w:p w14:paraId="60C7B268" w14:textId="25F0C40B" w:rsidR="00107531" w:rsidRDefault="00A72324" w:rsidP="00A72324">
      <w:pPr>
        <w:pStyle w:val="ListParagraph"/>
        <w:numPr>
          <w:ilvl w:val="0"/>
          <w:numId w:val="14"/>
        </w:numPr>
        <w:spacing w:after="0" w:line="240" w:lineRule="auto"/>
        <w:rPr>
          <w:rFonts w:ascii="Times" w:eastAsia="Calibri" w:hAnsi="Times" w:cs="Times New Roman"/>
          <w:sz w:val="24"/>
          <w:szCs w:val="24"/>
        </w:rPr>
      </w:pPr>
      <w:r>
        <w:rPr>
          <w:rFonts w:ascii="Times" w:eastAsia="Calibri" w:hAnsi="Times" w:cs="Times New Roman"/>
          <w:sz w:val="24"/>
          <w:szCs w:val="24"/>
        </w:rPr>
        <w:t>V</w:t>
      </w:r>
      <w:r w:rsidRPr="00A72324">
        <w:rPr>
          <w:rFonts w:ascii="Times" w:eastAsia="Calibri" w:hAnsi="Times" w:cs="Times New Roman"/>
          <w:sz w:val="24"/>
          <w:szCs w:val="24"/>
        </w:rPr>
        <w:t>i</w:t>
      </w:r>
      <w:r w:rsidR="005232F9">
        <w:rPr>
          <w:rFonts w:ascii="Times" w:eastAsia="Calibri" w:hAnsi="Times" w:cs="Times New Roman"/>
          <w:sz w:val="24"/>
          <w:szCs w:val="24"/>
        </w:rPr>
        <w:t xml:space="preserve">cious </w:t>
      </w:r>
      <w:r w:rsidRPr="00A72324">
        <w:rPr>
          <w:rFonts w:ascii="Times" w:eastAsia="Calibri" w:hAnsi="Times" w:cs="Times New Roman"/>
          <w:sz w:val="24"/>
          <w:szCs w:val="24"/>
        </w:rPr>
        <w:t>spirals</w:t>
      </w:r>
    </w:p>
    <w:p w14:paraId="4F34F2FB" w14:textId="77777777" w:rsidR="00A72324" w:rsidRPr="00A72324" w:rsidRDefault="00A72324" w:rsidP="00A72324">
      <w:pPr>
        <w:pStyle w:val="ListParagraph"/>
        <w:spacing w:after="0" w:line="240" w:lineRule="auto"/>
        <w:ind w:left="1080"/>
        <w:rPr>
          <w:rFonts w:ascii="Times" w:eastAsia="Calibri" w:hAnsi="Times" w:cs="Times New Roman"/>
          <w:sz w:val="24"/>
          <w:szCs w:val="24"/>
        </w:rPr>
      </w:pPr>
    </w:p>
    <w:p w14:paraId="02EF8663" w14:textId="59099874" w:rsidR="00373914" w:rsidRDefault="00373914" w:rsidP="00373914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 w:rsidRPr="00C91087">
        <w:rPr>
          <w:rFonts w:ascii="Times" w:eastAsia="Calibri" w:hAnsi="Times" w:cs="Times New Roman"/>
          <w:sz w:val="24"/>
          <w:szCs w:val="24"/>
        </w:rPr>
        <w:t xml:space="preserve">List the </w:t>
      </w:r>
      <w:r w:rsidR="005232F9">
        <w:rPr>
          <w:rFonts w:ascii="Times" w:eastAsia="Calibri" w:hAnsi="Times" w:cs="Times New Roman"/>
          <w:sz w:val="24"/>
          <w:szCs w:val="24"/>
        </w:rPr>
        <w:t>f</w:t>
      </w:r>
      <w:r w:rsidR="00A72324">
        <w:rPr>
          <w:rFonts w:ascii="Times" w:eastAsia="Calibri" w:hAnsi="Times" w:cs="Times New Roman"/>
          <w:sz w:val="24"/>
          <w:szCs w:val="24"/>
        </w:rPr>
        <w:t>our acculturation strategies</w:t>
      </w:r>
      <w:r w:rsidRPr="00C91087">
        <w:rPr>
          <w:rFonts w:ascii="Times" w:eastAsia="Calibri" w:hAnsi="Times" w:cs="Times New Roman"/>
          <w:sz w:val="24"/>
          <w:szCs w:val="24"/>
        </w:rPr>
        <w:t xml:space="preserve"> (4 marks)</w:t>
      </w:r>
    </w:p>
    <w:p w14:paraId="6666F796" w14:textId="77777777" w:rsidR="00107531" w:rsidRPr="00C91087" w:rsidRDefault="00107531" w:rsidP="00107531">
      <w:pPr>
        <w:pStyle w:val="ListParagraph"/>
        <w:rPr>
          <w:rFonts w:ascii="Times" w:eastAsia="Calibri" w:hAnsi="Times" w:cs="Times New Roman"/>
          <w:sz w:val="24"/>
          <w:szCs w:val="24"/>
        </w:rPr>
      </w:pPr>
    </w:p>
    <w:p w14:paraId="6D31D82A" w14:textId="0B762AEB" w:rsidR="00107531" w:rsidRDefault="00A72324" w:rsidP="00373914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>
        <w:rPr>
          <w:rFonts w:ascii="Times" w:eastAsia="Calibri" w:hAnsi="Times" w:cs="Times New Roman"/>
          <w:sz w:val="24"/>
          <w:szCs w:val="24"/>
        </w:rPr>
        <w:t>State two goals of community psychology</w:t>
      </w:r>
      <w:r w:rsidR="00373914" w:rsidRPr="00C91087">
        <w:rPr>
          <w:rFonts w:ascii="Times" w:eastAsia="Calibri" w:hAnsi="Times" w:cs="Times New Roman"/>
          <w:sz w:val="24"/>
          <w:szCs w:val="24"/>
        </w:rPr>
        <w:t xml:space="preserve"> (</w:t>
      </w:r>
      <w:r>
        <w:rPr>
          <w:rFonts w:ascii="Times" w:eastAsia="Calibri" w:hAnsi="Times" w:cs="Times New Roman"/>
          <w:sz w:val="24"/>
          <w:szCs w:val="24"/>
        </w:rPr>
        <w:t>2</w:t>
      </w:r>
      <w:r w:rsidR="00373914" w:rsidRPr="00C91087">
        <w:rPr>
          <w:rFonts w:ascii="Times" w:eastAsia="Calibri" w:hAnsi="Times" w:cs="Times New Roman"/>
          <w:sz w:val="24"/>
          <w:szCs w:val="24"/>
        </w:rPr>
        <w:t xml:space="preserve"> marks)</w:t>
      </w:r>
    </w:p>
    <w:p w14:paraId="59CEAEEC" w14:textId="77777777" w:rsidR="00A72324" w:rsidRPr="00A72324" w:rsidRDefault="00A72324" w:rsidP="00A72324">
      <w:pPr>
        <w:pStyle w:val="ListParagraph"/>
        <w:rPr>
          <w:rFonts w:ascii="Times" w:eastAsia="Calibri" w:hAnsi="Times" w:cs="Times New Roman"/>
          <w:sz w:val="24"/>
          <w:szCs w:val="24"/>
        </w:rPr>
      </w:pPr>
    </w:p>
    <w:p w14:paraId="1F109271" w14:textId="15BE552F" w:rsidR="00A72324" w:rsidRDefault="00A72324" w:rsidP="00373914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 w:rsidRPr="00A72324">
        <w:rPr>
          <w:rFonts w:ascii="Times" w:eastAsia="Calibri" w:hAnsi="Times" w:cs="Times New Roman"/>
          <w:sz w:val="24"/>
          <w:szCs w:val="24"/>
        </w:rPr>
        <w:t>Explain the difference between first and second order change</w:t>
      </w:r>
      <w:r>
        <w:rPr>
          <w:rFonts w:ascii="Times" w:eastAsia="Calibri" w:hAnsi="Times" w:cs="Times New Roman"/>
          <w:sz w:val="24"/>
          <w:szCs w:val="24"/>
        </w:rPr>
        <w:t xml:space="preserve"> (4 marks)</w:t>
      </w:r>
    </w:p>
    <w:p w14:paraId="50BD6013" w14:textId="17352750" w:rsidR="00373914" w:rsidRPr="00C91087" w:rsidRDefault="005F7902" w:rsidP="00107531">
      <w:pPr>
        <w:pStyle w:val="ListParagraph"/>
        <w:rPr>
          <w:rFonts w:ascii="Times" w:eastAsia="Calibri" w:hAnsi="Times" w:cs="Times New Roman"/>
          <w:sz w:val="24"/>
          <w:szCs w:val="24"/>
        </w:rPr>
      </w:pPr>
      <w:r w:rsidRPr="00C91087">
        <w:rPr>
          <w:rFonts w:ascii="Times" w:eastAsia="Calibri" w:hAnsi="Times" w:cs="Times New Roman"/>
          <w:sz w:val="24"/>
          <w:szCs w:val="24"/>
        </w:rPr>
        <w:tab/>
      </w:r>
    </w:p>
    <w:p w14:paraId="1A082CA2" w14:textId="27887B55" w:rsidR="00137B29" w:rsidRPr="005232F9" w:rsidRDefault="00373914" w:rsidP="005232F9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 w:rsidRPr="00C91087">
        <w:rPr>
          <w:rFonts w:ascii="Times" w:eastAsia="Calibri" w:hAnsi="Times" w:cs="Times New Roman"/>
          <w:sz w:val="24"/>
          <w:szCs w:val="24"/>
        </w:rPr>
        <w:t>Outline</w:t>
      </w:r>
      <w:r w:rsidR="005F7902" w:rsidRPr="00C91087">
        <w:rPr>
          <w:rFonts w:ascii="Times" w:eastAsia="Calibri" w:hAnsi="Times" w:cs="Times New Roman"/>
          <w:sz w:val="24"/>
          <w:szCs w:val="24"/>
        </w:rPr>
        <w:t xml:space="preserve"> </w:t>
      </w:r>
      <w:r w:rsidR="00A72324">
        <w:rPr>
          <w:rFonts w:ascii="Times" w:eastAsia="Calibri" w:hAnsi="Times" w:cs="Times New Roman"/>
          <w:sz w:val="24"/>
          <w:szCs w:val="24"/>
        </w:rPr>
        <w:t xml:space="preserve">five coping outcomes covered in this course </w:t>
      </w:r>
      <w:r w:rsidRPr="00C91087">
        <w:rPr>
          <w:rFonts w:ascii="Times" w:eastAsia="Calibri" w:hAnsi="Times" w:cs="Times New Roman"/>
          <w:sz w:val="24"/>
          <w:szCs w:val="24"/>
        </w:rPr>
        <w:t>(</w:t>
      </w:r>
      <w:r w:rsidR="00A72324">
        <w:rPr>
          <w:rFonts w:ascii="Times" w:eastAsia="Calibri" w:hAnsi="Times" w:cs="Times New Roman"/>
          <w:sz w:val="24"/>
          <w:szCs w:val="24"/>
        </w:rPr>
        <w:t>5</w:t>
      </w:r>
      <w:r w:rsidRPr="00C91087">
        <w:rPr>
          <w:rFonts w:ascii="Times" w:eastAsia="Calibri" w:hAnsi="Times" w:cs="Times New Roman"/>
          <w:sz w:val="24"/>
          <w:szCs w:val="24"/>
        </w:rPr>
        <w:t xml:space="preserve"> marks</w:t>
      </w:r>
    </w:p>
    <w:p w14:paraId="436AD097" w14:textId="77777777" w:rsidR="00137B29" w:rsidRDefault="00137B29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089C6C78" w14:textId="3BC69B6F" w:rsidR="00605EFA" w:rsidRPr="001F59D9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59D9">
        <w:rPr>
          <w:rFonts w:ascii="Times New Roman" w:eastAsia="Calibri" w:hAnsi="Times New Roman" w:cs="Times New Roman"/>
          <w:b/>
          <w:bCs/>
          <w:sz w:val="24"/>
          <w:szCs w:val="24"/>
        </w:rPr>
        <w:t>SECTION B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73F9DEDA" w14:textId="5431D519" w:rsidR="00605EFA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ANSWER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ANY T</w:t>
      </w:r>
      <w:r w:rsidR="00D51FE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WO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</w:t>
      </w:r>
      <w:r w:rsidR="00D51FE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)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74A98"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>QUESTIONS (</w:t>
      </w:r>
      <w:r w:rsidR="00D51FE4">
        <w:rPr>
          <w:rFonts w:ascii="Times New Roman" w:eastAsia="Calibri" w:hAnsi="Times New Roman" w:cs="Times New Roman"/>
          <w:b/>
          <w:bCs/>
          <w:sz w:val="24"/>
          <w:szCs w:val="24"/>
        </w:rPr>
        <w:t>40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Marks)</w:t>
      </w:r>
    </w:p>
    <w:p w14:paraId="5DA56F9F" w14:textId="68204531" w:rsidR="00605EFA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Long Answer </w:t>
      </w:r>
      <w:r w:rsidR="00D51FE4">
        <w:rPr>
          <w:rFonts w:ascii="Times New Roman" w:eastAsia="Calibri" w:hAnsi="Times New Roman" w:cs="Times New Roman"/>
          <w:b/>
          <w:bCs/>
          <w:sz w:val="24"/>
          <w:szCs w:val="24"/>
        </w:rPr>
        <w:t>Questions</w:t>
      </w:r>
    </w:p>
    <w:p w14:paraId="62BFAC49" w14:textId="7AB480A5" w:rsidR="00200E78" w:rsidRPr="00200E78" w:rsidRDefault="00200E78" w:rsidP="00BC136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E78">
        <w:rPr>
          <w:rFonts w:ascii="Times New Roman" w:eastAsia="Calibri" w:hAnsi="Times New Roman" w:cs="Times New Roman"/>
          <w:sz w:val="24"/>
          <w:szCs w:val="24"/>
        </w:rPr>
        <w:t xml:space="preserve">Gender-based violence is 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200E78">
        <w:rPr>
          <w:rFonts w:ascii="Times New Roman" w:eastAsia="Calibri" w:hAnsi="Times New Roman" w:cs="Times New Roman"/>
          <w:sz w:val="24"/>
          <w:szCs w:val="24"/>
        </w:rPr>
        <w:t xml:space="preserve"> notable human rights violation within all societie</w:t>
      </w:r>
      <w:r>
        <w:rPr>
          <w:rFonts w:ascii="Times New Roman" w:eastAsia="Calibri" w:hAnsi="Times New Roman" w:cs="Times New Roman"/>
          <w:sz w:val="24"/>
          <w:szCs w:val="24"/>
        </w:rPr>
        <w:t xml:space="preserve">s. </w:t>
      </w:r>
    </w:p>
    <w:p w14:paraId="69B50994" w14:textId="6F894B65" w:rsidR="00200E78" w:rsidRPr="00200E78" w:rsidRDefault="00200E78" w:rsidP="00BC136E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Discuss </w:t>
      </w:r>
      <w:r w:rsidRPr="00200E78">
        <w:rPr>
          <w:rFonts w:ascii="Times New Roman" w:eastAsia="Calibri" w:hAnsi="Times New Roman" w:cs="Times New Roman"/>
          <w:sz w:val="24"/>
          <w:szCs w:val="24"/>
        </w:rPr>
        <w:t xml:space="preserve">the distal factors related to </w:t>
      </w:r>
      <w:r>
        <w:rPr>
          <w:rFonts w:ascii="Times New Roman" w:eastAsia="Calibri" w:hAnsi="Times New Roman" w:cs="Times New Roman"/>
          <w:sz w:val="24"/>
          <w:szCs w:val="24"/>
        </w:rPr>
        <w:t xml:space="preserve">gender-based violence </w:t>
      </w:r>
      <w:r w:rsidR="00BC136E">
        <w:rPr>
          <w:rFonts w:ascii="Times New Roman" w:eastAsia="Calibri" w:hAnsi="Times New Roman" w:cs="Times New Roman"/>
          <w:sz w:val="24"/>
          <w:szCs w:val="24"/>
        </w:rPr>
        <w:tab/>
      </w:r>
      <w:r w:rsidR="00BC136E">
        <w:rPr>
          <w:rFonts w:ascii="Times New Roman" w:eastAsia="Calibri" w:hAnsi="Times New Roman" w:cs="Times New Roman"/>
          <w:sz w:val="24"/>
          <w:szCs w:val="24"/>
        </w:rPr>
        <w:tab/>
      </w:r>
      <w:r w:rsidRPr="00200E78">
        <w:rPr>
          <w:rFonts w:ascii="Times New Roman" w:eastAsia="Calibri" w:hAnsi="Times New Roman" w:cs="Times New Roman"/>
          <w:sz w:val="24"/>
          <w:szCs w:val="24"/>
        </w:rPr>
        <w:t>(10 marks).</w:t>
      </w:r>
    </w:p>
    <w:p w14:paraId="7CA43138" w14:textId="1C0F8AB7" w:rsidR="00107531" w:rsidRPr="00BC136E" w:rsidRDefault="00200E78" w:rsidP="00BC136E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Discuss</w:t>
      </w:r>
      <w:r w:rsidRPr="00200E78">
        <w:rPr>
          <w:rFonts w:ascii="Times New Roman" w:eastAsia="Calibri" w:hAnsi="Times New Roman" w:cs="Times New Roman"/>
          <w:sz w:val="24"/>
          <w:szCs w:val="24"/>
        </w:rPr>
        <w:t xml:space="preserve"> the proximal factors related to </w:t>
      </w:r>
      <w:r>
        <w:rPr>
          <w:rFonts w:ascii="Times New Roman" w:eastAsia="Calibri" w:hAnsi="Times New Roman" w:cs="Times New Roman"/>
          <w:sz w:val="24"/>
          <w:szCs w:val="24"/>
        </w:rPr>
        <w:t>gender-based violence</w:t>
      </w:r>
      <w:r w:rsidR="00BC136E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0E78">
        <w:rPr>
          <w:rFonts w:ascii="Times New Roman" w:eastAsia="Calibri" w:hAnsi="Times New Roman" w:cs="Times New Roman"/>
          <w:sz w:val="24"/>
          <w:szCs w:val="24"/>
        </w:rPr>
        <w:t>(10 marks).</w:t>
      </w:r>
    </w:p>
    <w:p w14:paraId="6C50BFC0" w14:textId="0DC9A13A" w:rsidR="005232F9" w:rsidRPr="00BC136E" w:rsidRDefault="00A23F39" w:rsidP="00BC136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World Health Organization estimates that</w:t>
      </w:r>
      <w:r w:rsidRPr="00A23F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suicide is the</w:t>
      </w:r>
      <w:r w:rsidRPr="00A23F39">
        <w:rPr>
          <w:rFonts w:ascii="Times New Roman" w:eastAsia="Calibri" w:hAnsi="Times New Roman" w:cs="Times New Roman"/>
          <w:sz w:val="24"/>
          <w:szCs w:val="24"/>
        </w:rPr>
        <w:t xml:space="preserve"> fourth leading cause of death among 15–29</w:t>
      </w:r>
      <w:r>
        <w:rPr>
          <w:rFonts w:ascii="Times New Roman" w:eastAsia="Calibri" w:hAnsi="Times New Roman" w:cs="Times New Roman"/>
          <w:sz w:val="24"/>
          <w:szCs w:val="24"/>
        </w:rPr>
        <w:t>-year-olds globally</w:t>
      </w:r>
      <w:r w:rsidRPr="00A23F39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3F39">
        <w:rPr>
          <w:rFonts w:ascii="Times New Roman" w:eastAsia="Calibri" w:hAnsi="Times New Roman" w:cs="Times New Roman"/>
          <w:sz w:val="24"/>
          <w:szCs w:val="24"/>
        </w:rPr>
        <w:t xml:space="preserve">Use the five ecological levels of analysis to explain the factors </w:t>
      </w:r>
      <w:r>
        <w:rPr>
          <w:rFonts w:ascii="Times New Roman" w:eastAsia="Calibri" w:hAnsi="Times New Roman" w:cs="Times New Roman"/>
          <w:sz w:val="24"/>
          <w:szCs w:val="24"/>
        </w:rPr>
        <w:t>associated with suicidal ideation and suicidality among this age group (20 marks).</w:t>
      </w:r>
    </w:p>
    <w:p w14:paraId="0E8E07B2" w14:textId="2748825E" w:rsidR="00F97469" w:rsidRDefault="005232F9" w:rsidP="00BC136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2F9">
        <w:rPr>
          <w:rFonts w:ascii="Times New Roman" w:eastAsia="Calibri" w:hAnsi="Times New Roman" w:cs="Times New Roman"/>
          <w:sz w:val="24"/>
          <w:szCs w:val="24"/>
        </w:rPr>
        <w:t>In community psychology, empowerment is a social process of gaining greater control over one’s life through critical reflection, caring for others, and mutual respect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E917CB" w14:textId="67C56174" w:rsidR="00F97469" w:rsidRDefault="00C62C69" w:rsidP="00BC136E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Discuss</w:t>
      </w:r>
      <w:r w:rsidR="00A23F39">
        <w:rPr>
          <w:rFonts w:ascii="Times New Roman" w:eastAsia="Calibri" w:hAnsi="Times New Roman" w:cs="Times New Roman"/>
          <w:sz w:val="24"/>
          <w:szCs w:val="24"/>
        </w:rPr>
        <w:t xml:space="preserve"> five personal qualities for citizen empowerment.</w:t>
      </w:r>
      <w:r w:rsidR="00BC136E">
        <w:rPr>
          <w:rFonts w:ascii="Times New Roman" w:eastAsia="Calibri" w:hAnsi="Times New Roman" w:cs="Times New Roman"/>
          <w:sz w:val="24"/>
          <w:szCs w:val="24"/>
        </w:rPr>
        <w:tab/>
      </w:r>
      <w:r w:rsidR="00BC136E">
        <w:rPr>
          <w:rFonts w:ascii="Times New Roman" w:eastAsia="Calibri" w:hAnsi="Times New Roman" w:cs="Times New Roman"/>
          <w:sz w:val="24"/>
          <w:szCs w:val="24"/>
        </w:rPr>
        <w:tab/>
        <w:t>(10 Marks)</w:t>
      </w:r>
    </w:p>
    <w:p w14:paraId="256813DA" w14:textId="1039A9D5" w:rsidR="00A23F39" w:rsidRDefault="00A23F39" w:rsidP="00BC136E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Discuss five features of empowering practices and </w:t>
      </w:r>
      <w:r w:rsidR="005232F9">
        <w:rPr>
          <w:rFonts w:ascii="Times New Roman" w:eastAsia="Calibri" w:hAnsi="Times New Roman" w:cs="Times New Roman"/>
          <w:sz w:val="24"/>
          <w:szCs w:val="24"/>
        </w:rPr>
        <w:t>settings.</w:t>
      </w:r>
      <w:r w:rsidR="00BC136E">
        <w:rPr>
          <w:rFonts w:ascii="Times New Roman" w:eastAsia="Calibri" w:hAnsi="Times New Roman" w:cs="Times New Roman"/>
          <w:sz w:val="24"/>
          <w:szCs w:val="24"/>
        </w:rPr>
        <w:tab/>
      </w:r>
      <w:r w:rsidR="00BC136E">
        <w:rPr>
          <w:rFonts w:ascii="Times New Roman" w:eastAsia="Calibri" w:hAnsi="Times New Roman" w:cs="Times New Roman"/>
          <w:sz w:val="24"/>
          <w:szCs w:val="24"/>
        </w:rPr>
        <w:tab/>
      </w:r>
      <w:r w:rsidR="00BC136E">
        <w:rPr>
          <w:rFonts w:ascii="Times New Roman" w:eastAsia="Calibri" w:hAnsi="Times New Roman" w:cs="Times New Roman"/>
          <w:sz w:val="24"/>
          <w:szCs w:val="24"/>
        </w:rPr>
        <w:t>(10 Marks)</w:t>
      </w:r>
    </w:p>
    <w:p w14:paraId="279A5254" w14:textId="75CA670A" w:rsidR="00501317" w:rsidRPr="00F97469" w:rsidRDefault="00501317" w:rsidP="00BC136E">
      <w:pPr>
        <w:pStyle w:val="ListParagraph"/>
        <w:spacing w:line="36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E7584A" w14:textId="77777777" w:rsidR="00605EFA" w:rsidRPr="001F59D9" w:rsidRDefault="00605EFA" w:rsidP="00BC13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763FAF" w14:textId="77777777" w:rsidR="00605EFA" w:rsidRPr="001F59D9" w:rsidRDefault="00605EFA" w:rsidP="00BC136E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7BB997" w14:textId="77777777" w:rsidR="00BE5FA5" w:rsidRDefault="00BE5FA5"/>
    <w:sectPr w:rsidR="00BE5FA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7568B" w14:textId="77777777" w:rsidR="00322429" w:rsidRDefault="00322429">
      <w:pPr>
        <w:spacing w:after="0" w:line="240" w:lineRule="auto"/>
      </w:pPr>
      <w:r>
        <w:separator/>
      </w:r>
    </w:p>
  </w:endnote>
  <w:endnote w:type="continuationSeparator" w:id="0">
    <w:p w14:paraId="2C857A2C" w14:textId="77777777" w:rsidR="00322429" w:rsidRDefault="00322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5773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2B95FC" w14:textId="77777777" w:rsidR="009C0006" w:rsidRDefault="001C49D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25A7FB" w14:textId="77777777" w:rsidR="009C0006" w:rsidRDefault="009C0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3FA17" w14:textId="77777777" w:rsidR="00322429" w:rsidRDefault="00322429">
      <w:pPr>
        <w:spacing w:after="0" w:line="240" w:lineRule="auto"/>
      </w:pPr>
      <w:r>
        <w:separator/>
      </w:r>
    </w:p>
  </w:footnote>
  <w:footnote w:type="continuationSeparator" w:id="0">
    <w:p w14:paraId="4D325614" w14:textId="77777777" w:rsidR="00322429" w:rsidRDefault="00322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60121"/>
    <w:multiLevelType w:val="hybridMultilevel"/>
    <w:tmpl w:val="DF7E7C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8D0986"/>
    <w:multiLevelType w:val="hybridMultilevel"/>
    <w:tmpl w:val="1BAC0A8C"/>
    <w:lvl w:ilvl="0" w:tplc="2EF6F6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677B34"/>
    <w:multiLevelType w:val="hybridMultilevel"/>
    <w:tmpl w:val="6222238A"/>
    <w:lvl w:ilvl="0" w:tplc="681C6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23B0B"/>
    <w:multiLevelType w:val="hybridMultilevel"/>
    <w:tmpl w:val="CBD43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20718"/>
    <w:multiLevelType w:val="hybridMultilevel"/>
    <w:tmpl w:val="51A0E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C2864"/>
    <w:multiLevelType w:val="hybridMultilevel"/>
    <w:tmpl w:val="043E36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536B3"/>
    <w:multiLevelType w:val="hybridMultilevel"/>
    <w:tmpl w:val="5EE87A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E1836"/>
    <w:multiLevelType w:val="hybridMultilevel"/>
    <w:tmpl w:val="C5AE1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B70B9"/>
    <w:multiLevelType w:val="hybridMultilevel"/>
    <w:tmpl w:val="95182EA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43E6057"/>
    <w:multiLevelType w:val="hybridMultilevel"/>
    <w:tmpl w:val="0B40D0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C6F7F"/>
    <w:multiLevelType w:val="hybridMultilevel"/>
    <w:tmpl w:val="0B228D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605C9"/>
    <w:multiLevelType w:val="hybridMultilevel"/>
    <w:tmpl w:val="20166C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C245A2"/>
    <w:multiLevelType w:val="hybridMultilevel"/>
    <w:tmpl w:val="47BC711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9"/>
  </w:num>
  <w:num w:numId="5">
    <w:abstractNumId w:val="13"/>
  </w:num>
  <w:num w:numId="6">
    <w:abstractNumId w:val="11"/>
  </w:num>
  <w:num w:numId="7">
    <w:abstractNumId w:val="6"/>
  </w:num>
  <w:num w:numId="8">
    <w:abstractNumId w:val="5"/>
  </w:num>
  <w:num w:numId="9">
    <w:abstractNumId w:val="7"/>
  </w:num>
  <w:num w:numId="10">
    <w:abstractNumId w:val="3"/>
  </w:num>
  <w:num w:numId="11">
    <w:abstractNumId w:val="4"/>
  </w:num>
  <w:num w:numId="12">
    <w:abstractNumId w:val="0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FA"/>
    <w:rsid w:val="000615DA"/>
    <w:rsid w:val="000803D3"/>
    <w:rsid w:val="000D246B"/>
    <w:rsid w:val="000F508B"/>
    <w:rsid w:val="00107531"/>
    <w:rsid w:val="00137B29"/>
    <w:rsid w:val="00166427"/>
    <w:rsid w:val="001C49D4"/>
    <w:rsid w:val="00200E78"/>
    <w:rsid w:val="00207B3F"/>
    <w:rsid w:val="00226716"/>
    <w:rsid w:val="00262FDD"/>
    <w:rsid w:val="00322429"/>
    <w:rsid w:val="00373914"/>
    <w:rsid w:val="00380E71"/>
    <w:rsid w:val="0039197C"/>
    <w:rsid w:val="003B5E63"/>
    <w:rsid w:val="003E5ABC"/>
    <w:rsid w:val="00423A2A"/>
    <w:rsid w:val="00501317"/>
    <w:rsid w:val="00505801"/>
    <w:rsid w:val="005232F9"/>
    <w:rsid w:val="005F7902"/>
    <w:rsid w:val="00605EFA"/>
    <w:rsid w:val="00623B14"/>
    <w:rsid w:val="007910A0"/>
    <w:rsid w:val="007A1A43"/>
    <w:rsid w:val="007F5449"/>
    <w:rsid w:val="009403F3"/>
    <w:rsid w:val="009939F6"/>
    <w:rsid w:val="009C0006"/>
    <w:rsid w:val="009F06A3"/>
    <w:rsid w:val="00A23F39"/>
    <w:rsid w:val="00A72324"/>
    <w:rsid w:val="00A72A87"/>
    <w:rsid w:val="00BC136E"/>
    <w:rsid w:val="00BE5FA5"/>
    <w:rsid w:val="00C62C69"/>
    <w:rsid w:val="00C91087"/>
    <w:rsid w:val="00CB19EC"/>
    <w:rsid w:val="00D14271"/>
    <w:rsid w:val="00D33EEE"/>
    <w:rsid w:val="00D51FE4"/>
    <w:rsid w:val="00D74A98"/>
    <w:rsid w:val="00DC5673"/>
    <w:rsid w:val="00F9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CDDC"/>
  <w15:chartTrackingRefBased/>
  <w15:docId w15:val="{50289600-37C0-4ED6-AA8C-A65ECD76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E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EF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E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Oduor Omogi</dc:creator>
  <cp:keywords/>
  <dc:description/>
  <cp:lastModifiedBy>Faith Muhonja</cp:lastModifiedBy>
  <cp:revision>4</cp:revision>
  <dcterms:created xsi:type="dcterms:W3CDTF">2024-03-08T10:31:00Z</dcterms:created>
  <dcterms:modified xsi:type="dcterms:W3CDTF">2024-03-08T12:57:00Z</dcterms:modified>
</cp:coreProperties>
</file>